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B183AD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C62788">
        <w:rPr>
          <w:rFonts w:ascii="Corbel" w:hAnsi="Corbel"/>
          <w:b/>
          <w:smallCaps/>
          <w:sz w:val="24"/>
          <w:szCs w:val="24"/>
        </w:rPr>
        <w:t>- 2028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7F0C27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584A2E">
        <w:rPr>
          <w:rFonts w:ascii="Corbel" w:hAnsi="Corbel"/>
          <w:sz w:val="20"/>
          <w:szCs w:val="20"/>
        </w:rPr>
        <w:t>2027/2028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3BC4DBF9" w:rsidR="0085747A" w:rsidRPr="003B2258" w:rsidRDefault="00584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strategiczna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0F74C51" w:rsidR="0085747A" w:rsidRPr="003B2258" w:rsidRDefault="001C73E6" w:rsidP="00D653F1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>
              <w:rPr>
                <w:rFonts w:ascii="Corbel" w:hAnsi="Corbel" w:cs="Calibri"/>
                <w:sz w:val="20"/>
                <w:szCs w:val="20"/>
                <w:lang w:eastAsia="pl-PL"/>
              </w:rPr>
              <w:t>E/I/AR/C.3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3B2258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225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AAFA46B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810E690" w:rsidR="0085747A" w:rsidRPr="00B169DF" w:rsidRDefault="004037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BF6C9FD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2DCAABD6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3FB384D7" w:rsidR="0085747A" w:rsidRPr="00B169DF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EC04FD" w:rsidR="00923D7D" w:rsidRPr="00B169DF" w:rsidRDefault="003B22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6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F76491A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07E29F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A64532D" w:rsidR="00015B8F" w:rsidRPr="00B169DF" w:rsidRDefault="003B22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1FDA5E4A" w:rsidR="00015B8F" w:rsidRPr="00B169DF" w:rsidRDefault="001466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50AC30BC" w:rsidR="00015B8F" w:rsidRPr="00B169DF" w:rsidRDefault="00584A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F52314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0734A90" w:rsidR="00015B8F" w:rsidRPr="00B169DF" w:rsidRDefault="001C73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2DAB3BA1" w:rsidR="009C54AE" w:rsidRPr="003A057F" w:rsidRDefault="000A584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80916E7" w:rsidR="0085747A" w:rsidRPr="00B169DF" w:rsidRDefault="009B5595" w:rsidP="004949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zakresu </w:t>
            </w:r>
            <w:r w:rsidR="001C73E6" w:rsidRPr="000074E4">
              <w:rPr>
                <w:rFonts w:ascii="Corbel" w:hAnsi="Corbel"/>
                <w:b w:val="0"/>
                <w:smallCaps w:val="0"/>
                <w:szCs w:val="24"/>
              </w:rPr>
              <w:t>podstaw zarządzania, teorii przedsiębiorstwa, ekonomii i organizacji przedsiębiorstwa</w:t>
            </w:r>
            <w:r w:rsidR="001C73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80FEF" w:rsidRPr="00B169DF" w14:paraId="0532935A" w14:textId="77777777" w:rsidTr="00680FEF">
        <w:tc>
          <w:tcPr>
            <w:tcW w:w="845" w:type="dxa"/>
            <w:vAlign w:val="center"/>
          </w:tcPr>
          <w:p w14:paraId="66F9CAA4" w14:textId="3AD72E0C" w:rsidR="00680FEF" w:rsidRPr="00B169DF" w:rsidRDefault="00680FEF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16EF79EC" w:rsidR="00680FEF" w:rsidRPr="00B169DF" w:rsidRDefault="001C73E6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hAnsi="Corbel"/>
                <w:b w:val="0"/>
                <w:szCs w:val="22"/>
              </w:rPr>
              <w:t>Poznanie specyfiki procesu analizy strategicznej jako etapu planowania strategicznego</w:t>
            </w:r>
          </w:p>
        </w:tc>
      </w:tr>
      <w:tr w:rsidR="00680FEF" w:rsidRPr="00B169DF" w14:paraId="7C1B4619" w14:textId="77777777" w:rsidTr="00680FEF">
        <w:tc>
          <w:tcPr>
            <w:tcW w:w="845" w:type="dxa"/>
            <w:vAlign w:val="center"/>
          </w:tcPr>
          <w:p w14:paraId="004B89B0" w14:textId="4B3A23B1" w:rsidR="00680FEF" w:rsidRPr="00B169DF" w:rsidRDefault="00680FEF" w:rsidP="00680FE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9A33347" w:rsidR="00680FEF" w:rsidRPr="00B169DF" w:rsidRDefault="001C73E6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eastAsia="Calibri" w:hAnsi="Corbel"/>
                <w:b w:val="0"/>
                <w:szCs w:val="22"/>
                <w:lang w:eastAsia="en-US"/>
              </w:rPr>
              <w:t>Umiejętność wykorzystania metod analizy przedsiębiorstwa i otoczenia do oceny strategicznej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2E23" w:rsidRPr="00B169DF" w14:paraId="6D71048C" w14:textId="77777777" w:rsidTr="00F01B39">
        <w:tc>
          <w:tcPr>
            <w:tcW w:w="1681" w:type="dxa"/>
            <w:vAlign w:val="center"/>
          </w:tcPr>
          <w:p w14:paraId="60321AE7" w14:textId="5EB090D2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7D3F039B" w14:textId="3F97B06F" w:rsidR="007D2E23" w:rsidRPr="001C73E6" w:rsidRDefault="001C73E6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 xml:space="preserve">Rozumie 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 xml:space="preserve">w stopniu zaawansowanym </w:t>
            </w:r>
            <w:r w:rsidRPr="001C73E6">
              <w:rPr>
                <w:rFonts w:ascii="Corbel" w:hAnsi="Corbel"/>
                <w:b w:val="0"/>
                <w:smallCaps w:val="0"/>
                <w:sz w:val="22"/>
              </w:rPr>
              <w:t>podstawowe zagadnienia związane z analizą strategiczną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>, w tym uwarunkowania tego procesu;</w:t>
            </w:r>
          </w:p>
        </w:tc>
        <w:tc>
          <w:tcPr>
            <w:tcW w:w="1865" w:type="dxa"/>
            <w:vAlign w:val="center"/>
          </w:tcPr>
          <w:p w14:paraId="6F52722D" w14:textId="3F5A813A" w:rsidR="003521B2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K_W01</w:t>
            </w:r>
          </w:p>
          <w:p w14:paraId="3378BA32" w14:textId="74A851D8" w:rsidR="003521B2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K_W03</w:t>
            </w:r>
          </w:p>
          <w:p w14:paraId="757A3C87" w14:textId="48F32900" w:rsidR="007D2E23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 xml:space="preserve"> K_W09</w:t>
            </w:r>
          </w:p>
        </w:tc>
      </w:tr>
      <w:tr w:rsidR="007D2E23" w:rsidRPr="00B169DF" w14:paraId="65DA02F0" w14:textId="77777777" w:rsidTr="00F01B39">
        <w:tc>
          <w:tcPr>
            <w:tcW w:w="1681" w:type="dxa"/>
          </w:tcPr>
          <w:p w14:paraId="23C8524B" w14:textId="419FBA44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709BC38" w14:textId="54DAC9B9" w:rsidR="007D2E23" w:rsidRPr="001C73E6" w:rsidRDefault="001C73E6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 xml:space="preserve">Potrafi identyfikować 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 xml:space="preserve">i stosować </w:t>
            </w:r>
            <w:r w:rsidRPr="001C73E6">
              <w:rPr>
                <w:rFonts w:ascii="Corbel" w:hAnsi="Corbel"/>
                <w:b w:val="0"/>
                <w:smallCaps w:val="0"/>
                <w:sz w:val="22"/>
              </w:rPr>
              <w:t>metody wykorzystywane w analizie strategicznej</w:t>
            </w:r>
          </w:p>
        </w:tc>
        <w:tc>
          <w:tcPr>
            <w:tcW w:w="1865" w:type="dxa"/>
          </w:tcPr>
          <w:p w14:paraId="74AFF0AB" w14:textId="4609B3C4" w:rsidR="003521B2" w:rsidRPr="003521B2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K_U01</w:t>
            </w:r>
          </w:p>
          <w:p w14:paraId="2B869A4B" w14:textId="1D66329A" w:rsidR="007D2E23" w:rsidRPr="003521B2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 xml:space="preserve"> K_U02</w:t>
            </w:r>
          </w:p>
        </w:tc>
      </w:tr>
      <w:tr w:rsidR="001C73E6" w:rsidRPr="00B169DF" w14:paraId="4EC24964" w14:textId="77777777" w:rsidTr="00F01B39">
        <w:tc>
          <w:tcPr>
            <w:tcW w:w="1681" w:type="dxa"/>
          </w:tcPr>
          <w:p w14:paraId="50A7B670" w14:textId="080F8862" w:rsidR="001C73E6" w:rsidRPr="00B169DF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0ECD30" w14:textId="26F9D61E" w:rsidR="001C73E6" w:rsidRPr="001C73E6" w:rsidRDefault="001C73E6" w:rsidP="001C73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>Pozyskuje dane i posługuje się metodami analizy strategicznej przy projektowaniu strategii dla przedsiębiorstwa.</w:t>
            </w:r>
          </w:p>
        </w:tc>
        <w:tc>
          <w:tcPr>
            <w:tcW w:w="1865" w:type="dxa"/>
          </w:tcPr>
          <w:p w14:paraId="4BE296DC" w14:textId="444BFDC2" w:rsidR="001C73E6" w:rsidRPr="003521B2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mallCaps w:val="0"/>
                <w:sz w:val="22"/>
              </w:rPr>
              <w:t>K_U06</w:t>
            </w:r>
          </w:p>
        </w:tc>
      </w:tr>
      <w:tr w:rsidR="001C73E6" w:rsidRPr="00B169DF" w14:paraId="53564EB8" w14:textId="77777777" w:rsidTr="00806E97">
        <w:tc>
          <w:tcPr>
            <w:tcW w:w="1681" w:type="dxa"/>
            <w:vAlign w:val="center"/>
          </w:tcPr>
          <w:p w14:paraId="09875F89" w14:textId="1CC5BCD2" w:rsidR="001C73E6" w:rsidRPr="00B169DF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2968C9A3" w14:textId="7BFDC27B" w:rsidR="001C73E6" w:rsidRPr="001C73E6" w:rsidRDefault="001C73E6" w:rsidP="001C73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>Docenia znaczenie wiedzy w rozwiązywaniu problemów poznawczych i praktycznych dotyczących przeprowadzania analizy strategicznej w przedsiębiorstwie</w:t>
            </w:r>
          </w:p>
        </w:tc>
        <w:tc>
          <w:tcPr>
            <w:tcW w:w="1865" w:type="dxa"/>
            <w:vAlign w:val="center"/>
          </w:tcPr>
          <w:p w14:paraId="340C34E7" w14:textId="3163785B" w:rsidR="001C73E6" w:rsidRPr="003521B2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</w:tbl>
    <w:p w14:paraId="642A91A5" w14:textId="77777777" w:rsidR="001C1569" w:rsidRDefault="001C156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97021D" w14:textId="01EC5FF9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11FB2BF" w14:textId="77777777" w:rsidTr="000E0C27">
        <w:tc>
          <w:tcPr>
            <w:tcW w:w="9520" w:type="dxa"/>
          </w:tcPr>
          <w:p w14:paraId="0A3C29E3" w14:textId="7889EF6F" w:rsidR="003521B2" w:rsidRPr="00B169DF" w:rsidRDefault="003521B2" w:rsidP="00A6633F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eastAsia="Times New Roman" w:hAnsi="Corbel"/>
                <w:bCs/>
                <w:color w:val="000000"/>
                <w:lang w:eastAsia="pl-PL"/>
              </w:rPr>
              <w:t>Analiza strategiczna jako etap planowania strategicznego. Rola i miejsce analizy strategicznej w zarządzaniu organizacją.</w:t>
            </w:r>
          </w:p>
        </w:tc>
      </w:tr>
      <w:tr w:rsidR="003521B2" w:rsidRPr="00B169DF" w14:paraId="755E1147" w14:textId="77777777" w:rsidTr="000E0C27">
        <w:tc>
          <w:tcPr>
            <w:tcW w:w="9520" w:type="dxa"/>
          </w:tcPr>
          <w:p w14:paraId="78191596" w14:textId="5EB37D78" w:rsidR="003521B2" w:rsidRPr="00B169DF" w:rsidRDefault="003521B2" w:rsidP="00A6633F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eastAsia="Times New Roman" w:hAnsi="Corbel"/>
                <w:lang w:eastAsia="pl-PL"/>
              </w:rPr>
              <w:t>Wprowadzenie do analizy strategicznej (obszary strategiczne przedsiębiorstw; definicja i pojęcia, etapy procesu zarządzania strategicznego)</w:t>
            </w:r>
          </w:p>
        </w:tc>
      </w:tr>
      <w:tr w:rsidR="003521B2" w:rsidRPr="00B169DF" w14:paraId="3ABD36E8" w14:textId="77777777" w:rsidTr="000E0C27">
        <w:tc>
          <w:tcPr>
            <w:tcW w:w="9520" w:type="dxa"/>
          </w:tcPr>
          <w:p w14:paraId="34C9BF50" w14:textId="26E14015" w:rsidR="003521B2" w:rsidRPr="00B169DF" w:rsidRDefault="003521B2" w:rsidP="003521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Analiza przedsiębiorstwa – ocena, znaczenie dla analizy strategicznej</w:t>
            </w:r>
          </w:p>
        </w:tc>
      </w:tr>
      <w:tr w:rsidR="003521B2" w:rsidRPr="00B169DF" w14:paraId="28CED6BD" w14:textId="77777777" w:rsidTr="000E0C27">
        <w:tc>
          <w:tcPr>
            <w:tcW w:w="9520" w:type="dxa"/>
          </w:tcPr>
          <w:p w14:paraId="0B1E69D5" w14:textId="2A643727" w:rsidR="003521B2" w:rsidRPr="00B169DF" w:rsidRDefault="003521B2" w:rsidP="003521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Analiza otoczenia przedsiębiorstwa- klasyfikacja otoczenia, znaczenie</w:t>
            </w:r>
          </w:p>
        </w:tc>
      </w:tr>
      <w:tr w:rsidR="003521B2" w:rsidRPr="00B169DF" w14:paraId="2BAAB04E" w14:textId="77777777" w:rsidTr="000E0C27">
        <w:tc>
          <w:tcPr>
            <w:tcW w:w="9520" w:type="dxa"/>
          </w:tcPr>
          <w:p w14:paraId="24ECCE15" w14:textId="61A49E9E" w:rsidR="003521B2" w:rsidRPr="00B169DF" w:rsidRDefault="003521B2" w:rsidP="00A6633F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 xml:space="preserve">Czynniki kształtujące </w:t>
            </w:r>
            <w:proofErr w:type="spellStart"/>
            <w:r w:rsidRPr="008E12B5">
              <w:rPr>
                <w:rFonts w:ascii="Corbel" w:hAnsi="Corbel"/>
              </w:rPr>
              <w:t>makrootoczenie</w:t>
            </w:r>
            <w:proofErr w:type="spellEnd"/>
            <w:r w:rsidRPr="008E12B5">
              <w:rPr>
                <w:rFonts w:ascii="Corbel" w:hAnsi="Corbel"/>
              </w:rPr>
              <w:t xml:space="preserve"> – ekonomiczne, prawne, społeczne, demograficzne, kulturowe, techniczne, </w:t>
            </w:r>
            <w:proofErr w:type="spellStart"/>
            <w:r w:rsidRPr="008E12B5">
              <w:rPr>
                <w:rFonts w:ascii="Corbel" w:hAnsi="Corbel"/>
              </w:rPr>
              <w:t>regionalne-charakterystyka</w:t>
            </w:r>
            <w:proofErr w:type="spellEnd"/>
            <w:r w:rsidRPr="008E12B5">
              <w:rPr>
                <w:rFonts w:ascii="Corbel" w:hAnsi="Corbel"/>
              </w:rPr>
              <w:t>, przykłady</w:t>
            </w:r>
          </w:p>
        </w:tc>
      </w:tr>
      <w:tr w:rsidR="003521B2" w:rsidRPr="00B169DF" w14:paraId="145A3F8F" w14:textId="77777777" w:rsidTr="000E0C27">
        <w:tc>
          <w:tcPr>
            <w:tcW w:w="9520" w:type="dxa"/>
          </w:tcPr>
          <w:p w14:paraId="7B1FF72C" w14:textId="0366103C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Czynniki i podmioty kształtujące mikrootoczenie – charakterystyka, przykłady</w:t>
            </w:r>
          </w:p>
        </w:tc>
      </w:tr>
      <w:tr w:rsidR="003521B2" w:rsidRPr="00B169DF" w14:paraId="5468B3E1" w14:textId="77777777" w:rsidTr="000E0C27">
        <w:tc>
          <w:tcPr>
            <w:tcW w:w="9520" w:type="dxa"/>
          </w:tcPr>
          <w:p w14:paraId="44B7A604" w14:textId="7D89726F" w:rsidR="003521B2" w:rsidRPr="00F35D73" w:rsidRDefault="003521B2" w:rsidP="003521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Metody analizy przedsiębiorstwa i otoczenia - ich klasyfikacja 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861316E" w14:textId="77777777" w:rsidTr="000E7E2A">
        <w:tc>
          <w:tcPr>
            <w:tcW w:w="9520" w:type="dxa"/>
          </w:tcPr>
          <w:p w14:paraId="151E59A1" w14:textId="663B9119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Analiza pięciu sił konkurencyjnych wg Portera jako narzędzie określani</w:t>
            </w:r>
            <w:r>
              <w:rPr>
                <w:rFonts w:ascii="Corbel" w:eastAsia="Times New Roman" w:hAnsi="Corbel"/>
                <w:lang w:eastAsia="pl-PL"/>
              </w:rPr>
              <w:t>a</w:t>
            </w:r>
            <w:r w:rsidRPr="000074E4">
              <w:rPr>
                <w:rFonts w:ascii="Corbel" w:eastAsia="Times New Roman" w:hAnsi="Corbel"/>
                <w:lang w:eastAsia="pl-PL"/>
              </w:rPr>
              <w:t xml:space="preserve"> przyszłych warunków działania przedsiębiorstwa (analiza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</w:t>
            </w:r>
            <w:proofErr w:type="spellEnd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study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3521B2" w:rsidRPr="000A584F" w14:paraId="5ED445C3" w14:textId="77777777" w:rsidTr="000E7E2A">
        <w:tc>
          <w:tcPr>
            <w:tcW w:w="9520" w:type="dxa"/>
          </w:tcPr>
          <w:p w14:paraId="01A2D50F" w14:textId="163A6B2A" w:rsidR="003521B2" w:rsidRPr="000A584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0074E4">
              <w:rPr>
                <w:rFonts w:ascii="Corbel" w:eastAsia="Times New Roman" w:hAnsi="Corbel"/>
                <w:lang w:val="en-US" w:eastAsia="pl-PL"/>
              </w:rPr>
              <w:t>Analiza portfolio (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macierz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BCG; 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macierz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General Electric) (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analiza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</w:t>
            </w:r>
            <w:r w:rsidRPr="000074E4">
              <w:rPr>
                <w:rFonts w:ascii="Corbel" w:eastAsia="Times New Roman" w:hAnsi="Corbel"/>
                <w:i/>
                <w:iCs/>
                <w:lang w:val="en-US" w:eastAsia="pl-PL"/>
              </w:rPr>
              <w:t>case study</w:t>
            </w:r>
            <w:r w:rsidRPr="000074E4">
              <w:rPr>
                <w:rFonts w:ascii="Corbel" w:eastAsia="Times New Roman" w:hAnsi="Corbel"/>
                <w:lang w:val="en-US" w:eastAsia="pl-PL"/>
              </w:rPr>
              <w:t>)</w:t>
            </w:r>
          </w:p>
        </w:tc>
      </w:tr>
      <w:tr w:rsidR="003521B2" w:rsidRPr="00B169DF" w14:paraId="7229DA2B" w14:textId="77777777" w:rsidTr="000E7E2A">
        <w:tc>
          <w:tcPr>
            <w:tcW w:w="9520" w:type="dxa"/>
          </w:tcPr>
          <w:p w14:paraId="4E677615" w14:textId="5A2DE021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</w:t>
            </w:r>
            <w:proofErr w:type="spellEnd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study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3521B2" w:rsidRPr="00B169DF" w14:paraId="31325165" w14:textId="77777777" w:rsidTr="000E7E2A">
        <w:tc>
          <w:tcPr>
            <w:tcW w:w="9520" w:type="dxa"/>
          </w:tcPr>
          <w:p w14:paraId="42B83E14" w14:textId="2CFC42D5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lastRenderedPageBreak/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3521B2" w:rsidRPr="00B169DF" w14:paraId="75B9CF73" w14:textId="77777777" w:rsidTr="000E7E2A">
        <w:tc>
          <w:tcPr>
            <w:tcW w:w="9520" w:type="dxa"/>
          </w:tcPr>
          <w:p w14:paraId="53B22ECA" w14:textId="649CADFC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Charakterystyka strategii rozwoju I. </w:t>
            </w:r>
            <w:proofErr w:type="spellStart"/>
            <w:r w:rsidRPr="000074E4">
              <w:rPr>
                <w:rFonts w:ascii="Corbel" w:eastAsia="Times New Roman" w:hAnsi="Corbel"/>
                <w:lang w:eastAsia="pl-PL"/>
              </w:rPr>
              <w:t>Ansoffa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 xml:space="preserve"> (budowa macierzy, charakterystyka strategii, ograniczenia w stosowaniu strategii, typy zmian strategii w macierzy)</w:t>
            </w:r>
          </w:p>
        </w:tc>
      </w:tr>
      <w:tr w:rsidR="003521B2" w:rsidRPr="00B169DF" w14:paraId="7E81321E" w14:textId="77777777" w:rsidTr="000E7E2A">
        <w:tc>
          <w:tcPr>
            <w:tcW w:w="9520" w:type="dxa"/>
          </w:tcPr>
          <w:p w14:paraId="74586756" w14:textId="69CB76C2" w:rsidR="003521B2" w:rsidRPr="00B169DF" w:rsidRDefault="003521B2" w:rsidP="003521B2">
            <w:pPr>
              <w:pStyle w:val="Akapitzlist"/>
              <w:tabs>
                <w:tab w:val="left" w:pos="409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29131" w14:textId="77777777" w:rsidR="003521B2" w:rsidRPr="00E953DD" w:rsidRDefault="003521B2" w:rsidP="003521B2">
      <w:pPr>
        <w:pStyle w:val="Punktygwne"/>
        <w:spacing w:before="0" w:after="0"/>
        <w:rPr>
          <w:rFonts w:ascii="Corbel" w:hAnsi="Corbel"/>
          <w:szCs w:val="24"/>
        </w:rPr>
      </w:pPr>
      <w:r w:rsidRPr="00E953DD">
        <w:rPr>
          <w:rFonts w:ascii="Corbel" w:hAnsi="Corbel"/>
          <w:bCs/>
          <w:smallCaps w:val="0"/>
          <w:szCs w:val="24"/>
        </w:rPr>
        <w:t>Wykład</w:t>
      </w:r>
      <w:r w:rsidRPr="00E953DD">
        <w:rPr>
          <w:rFonts w:ascii="Corbel" w:hAnsi="Corbel"/>
          <w:b w:val="0"/>
          <w:smallCaps w:val="0"/>
          <w:szCs w:val="24"/>
        </w:rPr>
        <w:t xml:space="preserve">: </w:t>
      </w:r>
      <w:r w:rsidRPr="008E12B5">
        <w:rPr>
          <w:rFonts w:ascii="Corbel" w:hAnsi="Corbel"/>
          <w:b w:val="0"/>
          <w:smallCaps w:val="0"/>
          <w:sz w:val="22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DB8C8B0" w14:textId="2801F300" w:rsidR="003521B2" w:rsidRPr="008E12B5" w:rsidRDefault="00811A69" w:rsidP="003521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 w:val="22"/>
        </w:rPr>
      </w:pPr>
      <w:r>
        <w:rPr>
          <w:rFonts w:ascii="Corbel" w:hAnsi="Corbel"/>
          <w:bCs/>
          <w:smallCaps w:val="0"/>
          <w:szCs w:val="24"/>
        </w:rPr>
        <w:t>ćwiczenia</w:t>
      </w:r>
      <w:r w:rsidR="003521B2" w:rsidRPr="00E953DD">
        <w:rPr>
          <w:rFonts w:ascii="Corbel" w:hAnsi="Corbel"/>
          <w:b w:val="0"/>
          <w:smallCaps w:val="0"/>
          <w:szCs w:val="24"/>
        </w:rPr>
        <w:t xml:space="preserve">: </w:t>
      </w:r>
      <w:r w:rsidR="003521B2" w:rsidRPr="008E12B5">
        <w:rPr>
          <w:rFonts w:ascii="Corbel" w:hAnsi="Corbel"/>
          <w:b w:val="0"/>
          <w:smallCaps w:val="0"/>
          <w:sz w:val="22"/>
        </w:rPr>
        <w:t xml:space="preserve">w realizacji zajęć podstawą będzie wykonywanie przykładów opartych na </w:t>
      </w:r>
      <w:proofErr w:type="spellStart"/>
      <w:r w:rsidR="003521B2" w:rsidRPr="008E12B5">
        <w:rPr>
          <w:rFonts w:ascii="Corbel" w:hAnsi="Corbel"/>
          <w:b w:val="0"/>
          <w:smallCaps w:val="0"/>
          <w:sz w:val="22"/>
        </w:rPr>
        <w:t>case</w:t>
      </w:r>
      <w:proofErr w:type="spellEnd"/>
      <w:r w:rsidR="003521B2" w:rsidRPr="008E12B5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="003521B2" w:rsidRPr="008E12B5">
        <w:rPr>
          <w:rFonts w:ascii="Corbel" w:hAnsi="Corbel"/>
          <w:b w:val="0"/>
          <w:smallCaps w:val="0"/>
          <w:sz w:val="22"/>
        </w:rPr>
        <w:t>study</w:t>
      </w:r>
      <w:proofErr w:type="spellEnd"/>
      <w:r w:rsidR="003521B2" w:rsidRPr="008E12B5">
        <w:rPr>
          <w:rFonts w:ascii="Corbel" w:hAnsi="Corbel"/>
          <w:smallCaps w:val="0"/>
          <w:sz w:val="22"/>
        </w:rPr>
        <w:t>.</w:t>
      </w:r>
    </w:p>
    <w:p w14:paraId="4315FF5E" w14:textId="77777777" w:rsidR="003521B2" w:rsidRPr="002E2C01" w:rsidRDefault="003521B2" w:rsidP="0055156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5864B027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DC81E42" w14:textId="771BD994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BBFC795" w14:textId="77777777" w:rsidTr="009C465C">
        <w:tc>
          <w:tcPr>
            <w:tcW w:w="1962" w:type="dxa"/>
          </w:tcPr>
          <w:p w14:paraId="19AA8216" w14:textId="74DA144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71A402EE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  <w:r w:rsidR="00441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grupowa</w:t>
            </w:r>
          </w:p>
        </w:tc>
        <w:tc>
          <w:tcPr>
            <w:tcW w:w="2117" w:type="dxa"/>
          </w:tcPr>
          <w:p w14:paraId="56E49F4A" w14:textId="43CCB513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DF64A58" w14:textId="77777777" w:rsidTr="009C465C">
        <w:tc>
          <w:tcPr>
            <w:tcW w:w="1962" w:type="dxa"/>
          </w:tcPr>
          <w:p w14:paraId="35D608F7" w14:textId="739CB98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79021256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  <w:r w:rsidR="00441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grupowa</w:t>
            </w:r>
          </w:p>
        </w:tc>
        <w:tc>
          <w:tcPr>
            <w:tcW w:w="2117" w:type="dxa"/>
          </w:tcPr>
          <w:p w14:paraId="218F9FE8" w14:textId="1F4B85A7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9C465C" w:rsidRPr="00B169DF" w14:paraId="1DA3462A" w14:textId="77777777" w:rsidTr="009C465C">
        <w:tc>
          <w:tcPr>
            <w:tcW w:w="1962" w:type="dxa"/>
          </w:tcPr>
          <w:p w14:paraId="294AA72A" w14:textId="1BC783D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2FFBB859" w14:textId="3867F4A7" w:rsid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66DBE9C0" w14:textId="2BF68020" w:rsid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511AB6" w14:textId="77777777" w:rsidR="003521B2" w:rsidRPr="004A05DE" w:rsidRDefault="003521B2" w:rsidP="003521B2">
            <w:pPr>
              <w:pStyle w:val="Punktygwne"/>
              <w:widowControl w:val="0"/>
              <w:suppressAutoHyphens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Pr="004A05DE">
              <w:rPr>
                <w:rFonts w:ascii="Corbel" w:hAnsi="Corbel"/>
                <w:b w:val="0"/>
                <w:smallCaps w:val="0"/>
                <w:szCs w:val="24"/>
              </w:rPr>
              <w:t xml:space="preserve"> zakładanych efektów 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7ABE9E" w14:textId="540875E7" w:rsidR="003521B2" w:rsidRPr="009F0474" w:rsidRDefault="003521B2" w:rsidP="00441D1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Wykład: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wynik </w:t>
            </w:r>
            <w:r w:rsidR="00584A2E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pisemnego</w:t>
            </w:r>
          </w:p>
          <w:p w14:paraId="042C8DFD" w14:textId="77777777" w:rsidR="00441D12" w:rsidRPr="00441D12" w:rsidRDefault="00441D12" w:rsidP="00441D1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Ćwiczenia: praca grupowa (30%), aktywność (10%</w:t>
            </w:r>
            <w:proofErr w:type="gramStart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>) ,</w:t>
            </w:r>
            <w:proofErr w:type="gramEnd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 wynik </w:t>
            </w:r>
            <w:proofErr w:type="gramStart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>kolokwium(</w:t>
            </w:r>
            <w:proofErr w:type="gramEnd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60%). </w:t>
            </w:r>
          </w:p>
          <w:p w14:paraId="5A9C46B0" w14:textId="3C4FC65A" w:rsidR="0085747A" w:rsidRPr="00B169DF" w:rsidRDefault="00441D12" w:rsidP="00441D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Warunkiem zaliczenia przedmiotu jest pozytywny wynik egzaminu pisemnego obejmującego treści wykładów i ćwiczeń. Uzyskane punkty odpowiadają skali: do 50% - ocena 2.0; od 51% do 69% - ocena 3.0; od 70% do 79% - ocena 3.5; od 80% do 87% - ocena 4.0; od 88% do 94% - ocena 4.5; od 95% do 100</w:t>
            </w:r>
            <w:proofErr w:type="gramStart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>%  -</w:t>
            </w:r>
            <w:proofErr w:type="gramEnd"/>
            <w:r w:rsidRPr="00441D12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 ocena 5.0.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D4470FE" w:rsidR="0085747A" w:rsidRPr="00B169DF" w:rsidRDefault="000C2D8E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2B577348" w14:textId="4B6EB6C9" w:rsidR="00C61DC5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1A215064" w:rsidR="00C61DC5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093F86B9" w:rsidR="0085747A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44A0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96B4A02" w:rsidR="0085747A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CBE45FC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2A8FC491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2F994E55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3EB9ED" w14:textId="77777777" w:rsidR="00584A2E" w:rsidRPr="006A3191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6A3191">
              <w:rPr>
                <w:rFonts w:ascii="Corbel" w:hAnsi="Corbel"/>
                <w:b w:val="0"/>
                <w:smallCaps w:val="0"/>
              </w:rPr>
              <w:t>Gierszewska G. Romanowska M. (2017). Analiza strategiczna przedsiębiorstwa, PWE, Warszawa.</w:t>
            </w:r>
          </w:p>
          <w:p w14:paraId="016F59C5" w14:textId="7B1C8F1B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Pieloch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-Babiarz, </w:t>
            </w: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Sajnóg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 A. (2016). Podstawy analizy fundamentalnej; podejście strategiczne, wydawnictwo Uniwersytetu Łódzkiego, Łódź.</w:t>
            </w:r>
          </w:p>
          <w:p w14:paraId="275EF08B" w14:textId="3A19E0C2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584A2E">
              <w:rPr>
                <w:rFonts w:ascii="Corbel" w:hAnsi="Corbel"/>
                <w:b w:val="0"/>
                <w:smallCaps w:val="0"/>
                <w:szCs w:val="24"/>
              </w:rPr>
              <w:t xml:space="preserve">Gajdzik B., </w:t>
            </w:r>
            <w:proofErr w:type="spellStart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JamaB</w:t>
            </w:r>
            <w:proofErr w:type="spellEnd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. (2010). Analiza strategiczna w procesie zarządzania przedsiębiorstwem</w:t>
            </w:r>
            <w:r w:rsidRPr="00584A2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84A2E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Wydawnictwo Politechniki Śląskiej, Gliwice</w:t>
            </w:r>
          </w:p>
          <w:p w14:paraId="689D3120" w14:textId="628E5FCC" w:rsidR="001A6CC2" w:rsidRPr="000C0659" w:rsidRDefault="001A6CC2" w:rsidP="000C06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279AA9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56BB2B" w14:textId="6BE5B6CE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Penc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Pietrzak I. (2003). Analiza stra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t xml:space="preserve">tegiczna w zarządzaniu firmą: koncepcja i stosowanie, wyd. </w:t>
            </w:r>
            <w:r w:rsidRPr="006A3191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C.H. Beck, Warszawa</w:t>
            </w:r>
          </w:p>
          <w:p w14:paraId="24572196" w14:textId="77777777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Pierścionek Z. (2011</w:t>
            </w:r>
            <w:r w:rsidRPr="006A319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). 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begin"/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instrText xml:space="preserve"> HYPERLINK "https://research.ebsco.com/c/nd7y4x/search/details/tlse2umntv?limiters=FT1%3AY&amp;q=DE%20%22Analiza%20strategiczna%20--%20podr%C4%99cznik%20akademicki%22&amp;searchMode=all" </w:instrTex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separate"/>
            </w:r>
            <w:r w:rsidRPr="000A584F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</w:rPr>
              <w:t xml:space="preserve">Zarządzanie strategiczne w </w:t>
            </w:r>
            <w:proofErr w:type="gramStart"/>
            <w:r w:rsidRPr="000A584F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</w:rPr>
              <w:t>przedsiębiorstwie ,</w:t>
            </w:r>
            <w:proofErr w:type="gramEnd"/>
            <w:r w:rsidRPr="000A584F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</w:rPr>
              <w:t xml:space="preserve"> PWN, Warszawa</w:t>
            </w:r>
          </w:p>
          <w:p w14:paraId="514FF1DD" w14:textId="21D78C97" w:rsidR="00AD53A7" w:rsidRPr="00584A2E" w:rsidRDefault="00584A2E" w:rsidP="002D6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end"/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3C8D" w14:textId="77777777" w:rsidR="00B51C3C" w:rsidRDefault="00B51C3C" w:rsidP="00C16ABF">
      <w:pPr>
        <w:spacing w:after="0" w:line="240" w:lineRule="auto"/>
      </w:pPr>
      <w:r>
        <w:separator/>
      </w:r>
    </w:p>
  </w:endnote>
  <w:endnote w:type="continuationSeparator" w:id="0">
    <w:p w14:paraId="1043FE05" w14:textId="77777777" w:rsidR="00B51C3C" w:rsidRDefault="00B51C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A29B" w14:textId="77777777" w:rsidR="00B51C3C" w:rsidRDefault="00B51C3C" w:rsidP="00C16ABF">
      <w:pPr>
        <w:spacing w:after="0" w:line="240" w:lineRule="auto"/>
      </w:pPr>
      <w:r>
        <w:separator/>
      </w:r>
    </w:p>
  </w:footnote>
  <w:footnote w:type="continuationSeparator" w:id="0">
    <w:p w14:paraId="55F90A24" w14:textId="77777777" w:rsidR="00B51C3C" w:rsidRDefault="00B51C3C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 w:rsidP="00584A2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625662"/>
    <w:multiLevelType w:val="hybridMultilevel"/>
    <w:tmpl w:val="6482268E"/>
    <w:lvl w:ilvl="0" w:tplc="7B6EB7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E4A4A"/>
    <w:multiLevelType w:val="hybridMultilevel"/>
    <w:tmpl w:val="E6783FF4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08699">
    <w:abstractNumId w:val="0"/>
  </w:num>
  <w:num w:numId="2" w16cid:durableId="988631073">
    <w:abstractNumId w:val="2"/>
  </w:num>
  <w:num w:numId="3" w16cid:durableId="14920612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092"/>
    <w:rsid w:val="000048FD"/>
    <w:rsid w:val="000077B4"/>
    <w:rsid w:val="00015B8F"/>
    <w:rsid w:val="00022050"/>
    <w:rsid w:val="00022ECE"/>
    <w:rsid w:val="00033B60"/>
    <w:rsid w:val="0003749B"/>
    <w:rsid w:val="00042A51"/>
    <w:rsid w:val="00042D2E"/>
    <w:rsid w:val="00044C82"/>
    <w:rsid w:val="00066632"/>
    <w:rsid w:val="00070ED6"/>
    <w:rsid w:val="000742DC"/>
    <w:rsid w:val="00076223"/>
    <w:rsid w:val="00084C12"/>
    <w:rsid w:val="0009462C"/>
    <w:rsid w:val="00094B12"/>
    <w:rsid w:val="00096C46"/>
    <w:rsid w:val="000A296F"/>
    <w:rsid w:val="000A2A28"/>
    <w:rsid w:val="000A3CDF"/>
    <w:rsid w:val="000A584F"/>
    <w:rsid w:val="000B192D"/>
    <w:rsid w:val="000B28EE"/>
    <w:rsid w:val="000B3E37"/>
    <w:rsid w:val="000C0659"/>
    <w:rsid w:val="000C2D8E"/>
    <w:rsid w:val="000D04B0"/>
    <w:rsid w:val="000D3103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309E"/>
    <w:rsid w:val="00134B13"/>
    <w:rsid w:val="001358BC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C1569"/>
    <w:rsid w:val="001C73E6"/>
    <w:rsid w:val="001D657B"/>
    <w:rsid w:val="001D7B54"/>
    <w:rsid w:val="001E0209"/>
    <w:rsid w:val="001F2CA2"/>
    <w:rsid w:val="00205034"/>
    <w:rsid w:val="002144C0"/>
    <w:rsid w:val="0022477D"/>
    <w:rsid w:val="002278A9"/>
    <w:rsid w:val="002336F9"/>
    <w:rsid w:val="00235588"/>
    <w:rsid w:val="0024028F"/>
    <w:rsid w:val="00244ABC"/>
    <w:rsid w:val="002526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EA1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4DBF"/>
    <w:rsid w:val="003343CF"/>
    <w:rsid w:val="00336B5F"/>
    <w:rsid w:val="00344A05"/>
    <w:rsid w:val="00346FE9"/>
    <w:rsid w:val="0034759A"/>
    <w:rsid w:val="003503F6"/>
    <w:rsid w:val="003521B2"/>
    <w:rsid w:val="003530DD"/>
    <w:rsid w:val="00363F78"/>
    <w:rsid w:val="003A057F"/>
    <w:rsid w:val="003A0A5B"/>
    <w:rsid w:val="003A1176"/>
    <w:rsid w:val="003B00FA"/>
    <w:rsid w:val="003B2258"/>
    <w:rsid w:val="003B28C7"/>
    <w:rsid w:val="003C0BAE"/>
    <w:rsid w:val="003D18A9"/>
    <w:rsid w:val="003D6CE2"/>
    <w:rsid w:val="003E1941"/>
    <w:rsid w:val="003E2FE6"/>
    <w:rsid w:val="003E49D5"/>
    <w:rsid w:val="003E57B1"/>
    <w:rsid w:val="003F205D"/>
    <w:rsid w:val="003F38C0"/>
    <w:rsid w:val="003F71B0"/>
    <w:rsid w:val="00403768"/>
    <w:rsid w:val="00414E3C"/>
    <w:rsid w:val="0042244A"/>
    <w:rsid w:val="0042745A"/>
    <w:rsid w:val="00431D5C"/>
    <w:rsid w:val="004362C6"/>
    <w:rsid w:val="00437FA2"/>
    <w:rsid w:val="00441D12"/>
    <w:rsid w:val="00445970"/>
    <w:rsid w:val="00445F7A"/>
    <w:rsid w:val="004507C8"/>
    <w:rsid w:val="00461EFC"/>
    <w:rsid w:val="004652C2"/>
    <w:rsid w:val="004706D1"/>
    <w:rsid w:val="00471326"/>
    <w:rsid w:val="0047598D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1567"/>
    <w:rsid w:val="0056696D"/>
    <w:rsid w:val="00577805"/>
    <w:rsid w:val="00584A2E"/>
    <w:rsid w:val="0059484D"/>
    <w:rsid w:val="00595B8E"/>
    <w:rsid w:val="00596C9B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0B3B"/>
    <w:rsid w:val="00617230"/>
    <w:rsid w:val="00621CE1"/>
    <w:rsid w:val="00627FC9"/>
    <w:rsid w:val="0064356A"/>
    <w:rsid w:val="00647FA8"/>
    <w:rsid w:val="00650C5F"/>
    <w:rsid w:val="00654934"/>
    <w:rsid w:val="00654D71"/>
    <w:rsid w:val="006620D9"/>
    <w:rsid w:val="0066463D"/>
    <w:rsid w:val="00671958"/>
    <w:rsid w:val="00675843"/>
    <w:rsid w:val="00680FEF"/>
    <w:rsid w:val="00696477"/>
    <w:rsid w:val="006A74B0"/>
    <w:rsid w:val="006B1470"/>
    <w:rsid w:val="006D050F"/>
    <w:rsid w:val="006D6139"/>
    <w:rsid w:val="006E4998"/>
    <w:rsid w:val="006E5D65"/>
    <w:rsid w:val="006F1282"/>
    <w:rsid w:val="006F1FBC"/>
    <w:rsid w:val="006F31E2"/>
    <w:rsid w:val="00701493"/>
    <w:rsid w:val="00706544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47654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C00B0"/>
    <w:rsid w:val="007C3299"/>
    <w:rsid w:val="007C3BCC"/>
    <w:rsid w:val="007C4546"/>
    <w:rsid w:val="007D2E23"/>
    <w:rsid w:val="007D5207"/>
    <w:rsid w:val="007D6E56"/>
    <w:rsid w:val="007F4155"/>
    <w:rsid w:val="00811A69"/>
    <w:rsid w:val="0081554D"/>
    <w:rsid w:val="0081707E"/>
    <w:rsid w:val="008223B8"/>
    <w:rsid w:val="008265E4"/>
    <w:rsid w:val="00831283"/>
    <w:rsid w:val="0083429C"/>
    <w:rsid w:val="008449B3"/>
    <w:rsid w:val="0084576B"/>
    <w:rsid w:val="008552A2"/>
    <w:rsid w:val="0085747A"/>
    <w:rsid w:val="00873B18"/>
    <w:rsid w:val="00884922"/>
    <w:rsid w:val="00885F64"/>
    <w:rsid w:val="008917F9"/>
    <w:rsid w:val="008A01C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CF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78D9"/>
    <w:rsid w:val="009A7998"/>
    <w:rsid w:val="009B5595"/>
    <w:rsid w:val="009C3E31"/>
    <w:rsid w:val="009C465C"/>
    <w:rsid w:val="009C54AE"/>
    <w:rsid w:val="009C788E"/>
    <w:rsid w:val="009D3F3B"/>
    <w:rsid w:val="009E0543"/>
    <w:rsid w:val="009E0FE2"/>
    <w:rsid w:val="009E3B41"/>
    <w:rsid w:val="009E6A4D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33F"/>
    <w:rsid w:val="00A84C85"/>
    <w:rsid w:val="00A95256"/>
    <w:rsid w:val="00A97DE1"/>
    <w:rsid w:val="00AB053C"/>
    <w:rsid w:val="00AD1146"/>
    <w:rsid w:val="00AD1A5C"/>
    <w:rsid w:val="00AD27D3"/>
    <w:rsid w:val="00AD53A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1C3C"/>
    <w:rsid w:val="00B57E89"/>
    <w:rsid w:val="00B607DB"/>
    <w:rsid w:val="00B66529"/>
    <w:rsid w:val="00B7406B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7E92"/>
    <w:rsid w:val="00C70A26"/>
    <w:rsid w:val="00C766DF"/>
    <w:rsid w:val="00C94B98"/>
    <w:rsid w:val="00CA2B96"/>
    <w:rsid w:val="00CA5089"/>
    <w:rsid w:val="00CD24FF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8075B"/>
    <w:rsid w:val="00D86726"/>
    <w:rsid w:val="00D8678B"/>
    <w:rsid w:val="00DA2114"/>
    <w:rsid w:val="00DA5C89"/>
    <w:rsid w:val="00DC67D8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324A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5D73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3B9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0B98-DF6E-4458-8B85-D55FA67E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</TotalTime>
  <Pages>1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2025-12-14T17:27:00Z</dcterms:created>
  <dcterms:modified xsi:type="dcterms:W3CDTF">2026-04-22T08:14:00Z</dcterms:modified>
</cp:coreProperties>
</file>